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B06" w:rsidRPr="00597B06" w:rsidRDefault="00597B06" w:rsidP="00597B06">
      <w:pPr>
        <w:pStyle w:val="21"/>
        <w:shd w:val="clear" w:color="auto" w:fill="auto"/>
        <w:tabs>
          <w:tab w:val="left" w:pos="850"/>
        </w:tabs>
        <w:ind w:left="40" w:firstLine="386"/>
        <w:jc w:val="both"/>
        <w:rPr>
          <w:b/>
        </w:rPr>
      </w:pPr>
      <w:bookmarkStart w:id="0" w:name="_GoBack"/>
      <w:bookmarkEnd w:id="0"/>
      <w:r w:rsidRPr="00597B06">
        <w:rPr>
          <w:b/>
        </w:rPr>
        <w:t>Пункт 3.1. Основной общеобразовательной программы начального общего образования изложить в следующей редакции:</w:t>
      </w:r>
    </w:p>
    <w:p w:rsidR="00B714D1" w:rsidRDefault="00B714D1" w:rsidP="00B714D1">
      <w:pPr>
        <w:pStyle w:val="21"/>
        <w:numPr>
          <w:ilvl w:val="0"/>
          <w:numId w:val="2"/>
        </w:numPr>
        <w:shd w:val="clear" w:color="auto" w:fill="auto"/>
        <w:tabs>
          <w:tab w:val="left" w:pos="850"/>
        </w:tabs>
        <w:ind w:firstLine="40"/>
        <w:jc w:val="both"/>
      </w:pPr>
      <w:r w:rsidRPr="00154AA3">
        <w:rPr>
          <w:b/>
        </w:rPr>
        <w:t>Базисный учебный план начального общего образования.</w:t>
      </w:r>
      <w:r w:rsidRPr="005C418E">
        <w:t xml:space="preserve"> </w:t>
      </w:r>
    </w:p>
    <w:p w:rsidR="00B714D1" w:rsidRPr="005C418E" w:rsidRDefault="00B714D1" w:rsidP="00B714D1">
      <w:pPr>
        <w:pStyle w:val="21"/>
        <w:shd w:val="clear" w:color="auto" w:fill="auto"/>
        <w:tabs>
          <w:tab w:val="left" w:pos="850"/>
        </w:tabs>
        <w:ind w:left="40" w:firstLine="386"/>
        <w:jc w:val="both"/>
      </w:pPr>
      <w:r w:rsidRPr="005C418E">
        <w:t>Базисный учебный план</w:t>
      </w:r>
      <w:r>
        <w:t xml:space="preserve"> </w:t>
      </w:r>
      <w:r w:rsidRPr="005C418E">
        <w:t>МБОУ «Гимназия №1» имени Мусы Джалиля, реализующий основную образ</w:t>
      </w:r>
      <w:r>
        <w:t xml:space="preserve">овательную программу начального </w:t>
      </w:r>
      <w:r w:rsidRPr="005C418E">
        <w:t>общего</w:t>
      </w:r>
      <w:r>
        <w:t xml:space="preserve"> </w:t>
      </w:r>
      <w:r w:rsidRPr="005C418E">
        <w:t>образования (далее — базисный учебный план), фиксирует общий объём нагрузки,</w:t>
      </w:r>
      <w:r>
        <w:t xml:space="preserve"> </w:t>
      </w:r>
      <w:r w:rsidRPr="005C418E">
        <w:t>максимальный объём аудиторной нагрузки обучающихся, состав и структуру обязательных</w:t>
      </w:r>
      <w:r>
        <w:t xml:space="preserve"> </w:t>
      </w:r>
      <w:r w:rsidRPr="005C418E">
        <w:t>предметных областей, распределяет учебное время, отводимое на их освоение по классам и</w:t>
      </w:r>
      <w:r>
        <w:t xml:space="preserve"> </w:t>
      </w:r>
      <w:r w:rsidRPr="005C418E">
        <w:t>учебным предметам.</w:t>
      </w:r>
    </w:p>
    <w:p w:rsidR="00B714D1" w:rsidRPr="005C418E" w:rsidRDefault="00B714D1" w:rsidP="00B714D1">
      <w:pPr>
        <w:pStyle w:val="21"/>
        <w:shd w:val="clear" w:color="auto" w:fill="auto"/>
        <w:ind w:firstLine="40"/>
        <w:jc w:val="both"/>
      </w:pPr>
      <w:r w:rsidRPr="005C418E">
        <w:t>Содержание образования на ступени начального общего образования реализуется</w:t>
      </w:r>
      <w:r w:rsidRPr="005C418E">
        <w:br/>
        <w:t>преимущественно за счёт введения учебных курсов, обеспечивающих целостное восприятие</w:t>
      </w:r>
      <w:r w:rsidRPr="005C418E">
        <w:br/>
        <w:t>мира, системно-деятельностный подход и индивидуализацию обучения.</w:t>
      </w:r>
    </w:p>
    <w:p w:rsidR="00B714D1" w:rsidRPr="005C418E" w:rsidRDefault="00B714D1" w:rsidP="00B714D1">
      <w:pPr>
        <w:pStyle w:val="21"/>
        <w:shd w:val="clear" w:color="auto" w:fill="auto"/>
        <w:ind w:firstLine="40"/>
        <w:jc w:val="both"/>
      </w:pPr>
      <w:r w:rsidRPr="005C418E">
        <w:t>Базисный учебный план обеспечивает в случаях, предусмотренных законодательством</w:t>
      </w:r>
      <w:r w:rsidRPr="005C418E">
        <w:br/>
        <w:t>Российской Федерации в области образования, возможность обучения на государственных</w:t>
      </w:r>
      <w:r w:rsidRPr="005C418E">
        <w:br/>
        <w:t>языках субъектов Российской Федерации и родном (татарском) языке, возможность их изучения,</w:t>
      </w:r>
      <w:r w:rsidRPr="005C418E">
        <w:br/>
        <w:t>а также устанавливает количество занятий, отводимых на изучение этих языков, по классам</w:t>
      </w:r>
      <w:r w:rsidRPr="005C418E">
        <w:br/>
        <w:t>(годам) обучения.</w:t>
      </w:r>
    </w:p>
    <w:p w:rsidR="00B714D1" w:rsidRPr="005C418E" w:rsidRDefault="00B714D1" w:rsidP="00B714D1">
      <w:pPr>
        <w:pStyle w:val="21"/>
        <w:shd w:val="clear" w:color="auto" w:fill="auto"/>
        <w:ind w:firstLine="40"/>
        <w:jc w:val="both"/>
      </w:pPr>
      <w:r w:rsidRPr="005C418E">
        <w:t>Базисный учебный план состоит из двух частей — обязательной части и части, формируемой</w:t>
      </w:r>
      <w:r w:rsidRPr="005C418E">
        <w:br/>
        <w:t>участниками образовательного процесса, включающей внеурочную деятельность.</w:t>
      </w:r>
    </w:p>
    <w:p w:rsidR="00B714D1" w:rsidRPr="005C418E" w:rsidRDefault="00B714D1" w:rsidP="00B714D1">
      <w:pPr>
        <w:pStyle w:val="21"/>
        <w:shd w:val="clear" w:color="auto" w:fill="auto"/>
        <w:ind w:firstLine="40"/>
        <w:jc w:val="both"/>
      </w:pPr>
      <w:r w:rsidRPr="005C418E">
        <w:t>Обязательная часть базисного учебного плана определяет состав учебных предметов</w:t>
      </w:r>
      <w:r w:rsidRPr="005C418E">
        <w:br/>
        <w:t>обязательных предметных областей, которые должны быть реализованы во всех имеющих</w:t>
      </w:r>
      <w:r w:rsidRPr="005C418E">
        <w:br/>
        <w:t>государственную аккредитацию образовательных учреждениях, реализующих основную</w:t>
      </w:r>
      <w:r w:rsidRPr="005C418E">
        <w:br/>
        <w:t>образовательную программу начального общего образования, и учебное время, отводимое на их</w:t>
      </w:r>
      <w:r w:rsidRPr="005C418E">
        <w:br/>
        <w:t>изучение по классам (годам) обучения.</w:t>
      </w:r>
    </w:p>
    <w:p w:rsidR="00B714D1" w:rsidRPr="005C418E" w:rsidRDefault="00B714D1" w:rsidP="00B714D1">
      <w:pPr>
        <w:pStyle w:val="21"/>
        <w:shd w:val="clear" w:color="auto" w:fill="auto"/>
        <w:ind w:firstLine="40"/>
        <w:jc w:val="both"/>
      </w:pPr>
      <w:r w:rsidRPr="005C418E">
        <w:t>Обязательная часть базисного учебного плана отражает содержание образования, которое</w:t>
      </w:r>
      <w:r w:rsidRPr="005C418E">
        <w:br/>
        <w:t>обеспечивает достижение важнейших целей современного начального образования:</w:t>
      </w:r>
    </w:p>
    <w:p w:rsidR="00B714D1" w:rsidRPr="005C418E" w:rsidRDefault="00B714D1" w:rsidP="00B714D1">
      <w:pPr>
        <w:pStyle w:val="21"/>
        <w:numPr>
          <w:ilvl w:val="0"/>
          <w:numId w:val="1"/>
        </w:numPr>
        <w:shd w:val="clear" w:color="auto" w:fill="auto"/>
        <w:tabs>
          <w:tab w:val="left" w:pos="802"/>
        </w:tabs>
        <w:ind w:firstLine="40"/>
        <w:jc w:val="both"/>
      </w:pPr>
      <w:r w:rsidRPr="005C418E">
        <w:t>формирование гражданской идентичности обучающихся, приобщение их к</w:t>
      </w:r>
      <w:r w:rsidRPr="005C418E">
        <w:br/>
        <w:t>общекультурным, национальным и этнокультурным ценностям;</w:t>
      </w:r>
    </w:p>
    <w:p w:rsidR="00B714D1" w:rsidRPr="005C418E" w:rsidRDefault="00B714D1" w:rsidP="00B714D1">
      <w:pPr>
        <w:pStyle w:val="21"/>
        <w:numPr>
          <w:ilvl w:val="0"/>
          <w:numId w:val="1"/>
        </w:numPr>
        <w:shd w:val="clear" w:color="auto" w:fill="auto"/>
        <w:tabs>
          <w:tab w:val="left" w:pos="562"/>
        </w:tabs>
        <w:ind w:firstLine="40"/>
        <w:jc w:val="both"/>
      </w:pPr>
      <w:r w:rsidRPr="005C418E">
        <w:t>готовность обучающихся к продолжению образования на последующих ступенях основного</w:t>
      </w:r>
      <w:r w:rsidRPr="005C418E">
        <w:br/>
        <w:t>общего образования, их приобщение к информационным технологиям;</w:t>
      </w:r>
    </w:p>
    <w:p w:rsidR="00B714D1" w:rsidRPr="005C418E" w:rsidRDefault="00B714D1" w:rsidP="00B714D1">
      <w:pPr>
        <w:pStyle w:val="21"/>
        <w:numPr>
          <w:ilvl w:val="0"/>
          <w:numId w:val="1"/>
        </w:numPr>
        <w:shd w:val="clear" w:color="auto" w:fill="auto"/>
        <w:tabs>
          <w:tab w:val="left" w:pos="562"/>
        </w:tabs>
        <w:ind w:firstLine="40"/>
        <w:jc w:val="both"/>
      </w:pPr>
      <w:r w:rsidRPr="005C418E">
        <w:t>формирование здорового образа жизни, элементарных правил поведения в экстремальных</w:t>
      </w:r>
      <w:r w:rsidRPr="005C418E">
        <w:br/>
        <w:t>ситуациях;</w:t>
      </w:r>
    </w:p>
    <w:p w:rsidR="00B714D1" w:rsidRPr="005C418E" w:rsidRDefault="00B714D1" w:rsidP="00B714D1">
      <w:pPr>
        <w:pStyle w:val="21"/>
        <w:numPr>
          <w:ilvl w:val="0"/>
          <w:numId w:val="1"/>
        </w:numPr>
        <w:shd w:val="clear" w:color="auto" w:fill="auto"/>
        <w:tabs>
          <w:tab w:val="left" w:pos="622"/>
        </w:tabs>
        <w:ind w:firstLine="40"/>
        <w:jc w:val="both"/>
      </w:pPr>
      <w:r w:rsidRPr="005C418E">
        <w:t>личностное развитие обучающегося в соответствии с его индивидуальностью.</w:t>
      </w:r>
    </w:p>
    <w:p w:rsidR="00B714D1" w:rsidRDefault="00B714D1" w:rsidP="00B714D1">
      <w:pPr>
        <w:pStyle w:val="21"/>
        <w:shd w:val="clear" w:color="auto" w:fill="auto"/>
        <w:ind w:firstLine="40"/>
        <w:jc w:val="both"/>
      </w:pPr>
      <w:r w:rsidRPr="005C418E">
        <w:t>Общие характеристики, направления, цели и практические задачи учебных предметов,</w:t>
      </w:r>
      <w:r w:rsidRPr="005C418E">
        <w:br/>
        <w:t>курсов, дисциплин, предусмотренных требованиями Стандарта к структуре основной</w:t>
      </w:r>
      <w:r w:rsidRPr="005C418E">
        <w:br/>
        <w:t>образовательной программы начального общего образования, приведены в разделе «Программы</w:t>
      </w:r>
      <w:r w:rsidRPr="005C418E">
        <w:br/>
        <w:t>отдельных учебных предметов, курсов» примерной основной образовательной программы</w:t>
      </w:r>
      <w:r w:rsidRPr="005C418E">
        <w:br/>
        <w:t>начального общего образования МБОУ «Гимназия №1» имени Мусы Джалиля Часть базисного учебного плана, формируемая образовательным учреждением, обеспечивает</w:t>
      </w:r>
      <w:r w:rsidRPr="005C418E">
        <w:br/>
        <w:t>реализацию индивидуальных потребностей обучающихся. Время, отводимое на данную часть</w:t>
      </w:r>
      <w:r w:rsidRPr="005C418E">
        <w:br/>
        <w:t>внутри максимально допустимой недельной нагрузки обучающихся (в 1 классе в соответствии с</w:t>
      </w:r>
      <w:r w:rsidRPr="005C418E">
        <w:br/>
        <w:t>санитарно-гигиеническими требованиями эта часть отсутствует), может быть использовано: на</w:t>
      </w:r>
      <w:r w:rsidRPr="005C418E">
        <w:br/>
        <w:t>увеличение учебных часов, отводимых на изучение отдельных учебных предметов обязательной</w:t>
      </w:r>
      <w:r w:rsidRPr="005C418E">
        <w:br/>
        <w:t>части; на введение учебных курсов, обеспечивающих различные интересы обучающихся, в том</w:t>
      </w:r>
      <w:r w:rsidRPr="005C418E">
        <w:br/>
        <w:t>числе этнокультурные.</w:t>
      </w:r>
    </w:p>
    <w:p w:rsidR="00B714D1" w:rsidRPr="00033CD1" w:rsidRDefault="00B714D1" w:rsidP="00B714D1">
      <w:pPr>
        <w:ind w:firstLine="40"/>
        <w:jc w:val="both"/>
        <w:rPr>
          <w:rFonts w:ascii="Times New Roman" w:eastAsia="Times New Roman" w:hAnsi="Times New Roman" w:cs="Times New Roman"/>
          <w:color w:val="auto"/>
          <w:lang w:bidi="ar-SA"/>
        </w:rPr>
      </w:pPr>
      <w:r w:rsidRPr="00033CD1">
        <w:rPr>
          <w:rFonts w:ascii="Times New Roman" w:hAnsi="Times New Roman" w:cs="Times New Roman"/>
        </w:rPr>
        <w:t xml:space="preserve">На I ступени МБОУ «Гимназия №1» имени Мусы Джалиля обучается 7 классов. </w:t>
      </w:r>
    </w:p>
    <w:p w:rsidR="00B714D1" w:rsidRPr="00033CD1" w:rsidRDefault="00B714D1" w:rsidP="00B714D1">
      <w:pPr>
        <w:widowControl/>
        <w:ind w:firstLine="40"/>
        <w:jc w:val="both"/>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Учебный план для начального общего образования ориентирован на 4 летний нормативный срок освоения образов</w:t>
      </w:r>
      <w:r>
        <w:rPr>
          <w:rFonts w:ascii="Times New Roman" w:eastAsia="Times New Roman" w:hAnsi="Times New Roman" w:cs="Times New Roman"/>
          <w:color w:val="auto"/>
          <w:lang w:bidi="ar-SA"/>
        </w:rPr>
        <w:t>ательных программ, в соответствии с вариантом 4 примерной ООП НОО (одобрена решением федерального учебно-методического объединения по начальному общему образованию, протокол №1/15 от 8 апреля 2015года)</w:t>
      </w:r>
      <w:r w:rsidRPr="00033CD1">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 xml:space="preserve">для образовательных организаций, в которых обучение ведется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 – татарский. </w:t>
      </w:r>
      <w:r w:rsidRPr="00033CD1">
        <w:rPr>
          <w:rFonts w:ascii="Times New Roman" w:eastAsia="Calibri" w:hAnsi="Times New Roman" w:cs="Times New Roman"/>
          <w:color w:val="auto"/>
          <w:lang w:bidi="ar-SA"/>
        </w:rPr>
        <w:t xml:space="preserve">Обучение в 1 классе </w:t>
      </w:r>
      <w:r w:rsidRPr="00033CD1">
        <w:rPr>
          <w:rFonts w:ascii="Times New Roman" w:eastAsia="Calibri" w:hAnsi="Times New Roman" w:cs="Times New Roman"/>
          <w:color w:val="auto"/>
          <w:lang w:bidi="ar-SA"/>
        </w:rPr>
        <w:lastRenderedPageBreak/>
        <w:t>осуществляется с использованием «ступенчатого» режима обучения в первом полугодии. В сентябре, октябре проводятся по 3 урока в день по 35 минут каждый. Выполнение программы идет за счет проведения уроков во внеурочной форме. Чтобы выполнить задачу снятия статического напряжения школьников, четвертыми уроками  используются иные формы организации учебного процесса. Учитель может планировать последними часами уроки физической культуры, а также уроки по другим предметам в форме уроков-игр, уроков-театрализаций, уроков-экскурсий, уроков-импровизаций и т.п. В ноябре, декабре проводятся по 4 урока по 35 минут каждый, во втором полугодии (январь - май) - по 4 урока и один раз в неделю - 5 уроков, за счет урока физической культуры, по 40 минут каждый. Обучение проводится без балльного оценивания знаний обучающихся и домашних заданий</w:t>
      </w:r>
      <w:r w:rsidRPr="00033CD1">
        <w:rPr>
          <w:rFonts w:ascii="Times New Roman" w:eastAsia="Times New Roman" w:hAnsi="Times New Roman" w:cs="Times New Roman"/>
          <w:color w:val="auto"/>
          <w:lang w:bidi="ar-SA"/>
        </w:rPr>
        <w:t xml:space="preserve"> Продолжительность учебного года: 1 класс- 33 учебные недели; 2-4 классы-34 учебных недель. Продолжительность учебной недели: 1 классы - пятидневная, 2-4 классы – шестидневная.</w:t>
      </w:r>
    </w:p>
    <w:p w:rsidR="00B714D1" w:rsidRPr="00033CD1" w:rsidRDefault="00B714D1" w:rsidP="00B714D1">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Учебный план для 1-4 классах</w:t>
      </w:r>
    </w:p>
    <w:p w:rsidR="00B714D1" w:rsidRPr="00033CD1" w:rsidRDefault="00B714D1" w:rsidP="00B714D1">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муниципального бюджетного общеобразовательного учреждения</w:t>
      </w:r>
    </w:p>
    <w:p w:rsidR="00B714D1" w:rsidRPr="00033CD1" w:rsidRDefault="00B714D1" w:rsidP="00B714D1">
      <w:pPr>
        <w:widowControl/>
        <w:ind w:firstLine="40"/>
        <w:jc w:val="center"/>
        <w:rPr>
          <w:rFonts w:ascii="Times New Roman" w:hAnsi="Times New Roman" w:cs="Times New Roman"/>
          <w:color w:val="auto"/>
          <w:lang w:bidi="ar-SA"/>
        </w:rPr>
      </w:pPr>
      <w:r w:rsidRPr="00033CD1">
        <w:rPr>
          <w:rFonts w:ascii="Times New Roman" w:eastAsia="Times New Roman" w:hAnsi="Times New Roman" w:cs="Times New Roman"/>
          <w:color w:val="auto"/>
          <w:lang w:bidi="ar-SA"/>
        </w:rPr>
        <w:t>«Гимназия № 1» имени Мусы Джалиля</w:t>
      </w:r>
    </w:p>
    <w:p w:rsidR="00B714D1" w:rsidRPr="00033CD1" w:rsidRDefault="00B714D1" w:rsidP="00B714D1">
      <w:pPr>
        <w:spacing w:line="240" w:lineRule="exact"/>
        <w:ind w:firstLine="40"/>
        <w:rPr>
          <w:rFonts w:ascii="Times New Roman" w:eastAsia="Times New Roman" w:hAnsi="Times New Roman" w:cs="Times New Roman"/>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5"/>
        <w:gridCol w:w="2685"/>
        <w:gridCol w:w="1087"/>
        <w:gridCol w:w="1134"/>
        <w:gridCol w:w="992"/>
        <w:gridCol w:w="993"/>
      </w:tblGrid>
      <w:tr w:rsidR="00B714D1" w:rsidRPr="00033CD1" w:rsidTr="002B52F5">
        <w:tc>
          <w:tcPr>
            <w:tcW w:w="2700"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Предметные области</w:t>
            </w: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Учебные предметы</w:t>
            </w:r>
          </w:p>
        </w:tc>
        <w:tc>
          <w:tcPr>
            <w:tcW w:w="4206" w:type="dxa"/>
            <w:gridSpan w:val="4"/>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Количество часов в неделю</w:t>
            </w:r>
          </w:p>
        </w:tc>
      </w:tr>
      <w:tr w:rsidR="00B714D1" w:rsidRPr="00033CD1" w:rsidTr="002B52F5">
        <w:tc>
          <w:tcPr>
            <w:tcW w:w="2700"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1кл</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2кл</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3кл</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4кл</w:t>
            </w:r>
          </w:p>
        </w:tc>
      </w:tr>
      <w:tr w:rsidR="00B714D1" w:rsidRPr="00033CD1" w:rsidTr="002B52F5">
        <w:trPr>
          <w:trHeight w:val="285"/>
        </w:trPr>
        <w:tc>
          <w:tcPr>
            <w:tcW w:w="2700" w:type="dxa"/>
            <w:vMerge w:val="restart"/>
          </w:tcPr>
          <w:p w:rsidR="00B714D1" w:rsidRPr="00033CD1" w:rsidRDefault="00B714D1" w:rsidP="002B52F5">
            <w:pPr>
              <w:widowControl/>
              <w:ind w:firstLine="4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Русский язык и литературное чтение </w:t>
            </w: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 xml:space="preserve">Русский язык  </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2</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4</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3</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Pr>
                <w:rFonts w:ascii="Times New Roman" w:eastAsia="Times New Roman" w:hAnsi="Times New Roman" w:cs="Times New Roman"/>
                <w:color w:val="auto"/>
                <w:szCs w:val="20"/>
                <w:lang w:bidi="ar-SA"/>
              </w:rPr>
              <w:t>4</w:t>
            </w:r>
          </w:p>
        </w:tc>
      </w:tr>
      <w:tr w:rsidR="00B714D1" w:rsidRPr="00033CD1" w:rsidTr="002B52F5">
        <w:trPr>
          <w:trHeight w:val="255"/>
        </w:trPr>
        <w:tc>
          <w:tcPr>
            <w:tcW w:w="2700" w:type="dxa"/>
            <w:vMerge/>
          </w:tcPr>
          <w:p w:rsidR="00B714D1" w:rsidRPr="00033CD1" w:rsidRDefault="00B714D1" w:rsidP="002B52F5">
            <w:pPr>
              <w:widowControl/>
              <w:ind w:firstLine="40"/>
              <w:jc w:val="center"/>
              <w:rPr>
                <w:rFonts w:ascii="Times New Roman" w:eastAsia="Times New Roman" w:hAnsi="Times New Roman" w:cs="Times New Roman"/>
                <w:color w:val="auto"/>
                <w:lang w:bidi="ar-SA"/>
              </w:rPr>
            </w:pP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Литературное чтение</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2</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2</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2</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sidRPr="00033CD1">
              <w:rPr>
                <w:rFonts w:ascii="Times New Roman" w:eastAsia="Times New Roman" w:hAnsi="Times New Roman" w:cs="Times New Roman"/>
                <w:color w:val="auto"/>
                <w:szCs w:val="20"/>
                <w:lang w:bidi="ar-SA"/>
              </w:rPr>
              <w:t>2</w:t>
            </w:r>
          </w:p>
        </w:tc>
      </w:tr>
      <w:tr w:rsidR="00B714D1" w:rsidRPr="00033CD1" w:rsidTr="002B52F5">
        <w:trPr>
          <w:trHeight w:val="285"/>
        </w:trPr>
        <w:tc>
          <w:tcPr>
            <w:tcW w:w="2700" w:type="dxa"/>
          </w:tcPr>
          <w:p w:rsidR="00B714D1" w:rsidRPr="00033CD1" w:rsidRDefault="00B714D1" w:rsidP="002B52F5">
            <w:pPr>
              <w:ind w:firstLine="4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Родной язык и литературное чтение</w:t>
            </w:r>
          </w:p>
        </w:tc>
        <w:tc>
          <w:tcPr>
            <w:tcW w:w="2700" w:type="dxa"/>
            <w:gridSpan w:val="2"/>
          </w:tcPr>
          <w:p w:rsidR="00B714D1" w:rsidRPr="00033CD1" w:rsidRDefault="00B714D1" w:rsidP="001F2D91">
            <w:pPr>
              <w:ind w:firstLine="4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Родной язык и литературное чтение</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5</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Pr>
                <w:rFonts w:ascii="Times New Roman" w:eastAsia="Times New Roman" w:hAnsi="Times New Roman" w:cs="Times New Roman"/>
                <w:color w:val="auto"/>
                <w:szCs w:val="20"/>
                <w:lang w:bidi="ar-SA"/>
              </w:rPr>
              <w:t>5</w:t>
            </w:r>
          </w:p>
        </w:tc>
      </w:tr>
      <w:tr w:rsidR="00B714D1" w:rsidRPr="00033CD1" w:rsidTr="002B52F5">
        <w:tc>
          <w:tcPr>
            <w:tcW w:w="2700" w:type="dxa"/>
          </w:tcPr>
          <w:p w:rsidR="00B714D1" w:rsidRPr="00033CD1" w:rsidRDefault="00B714D1" w:rsidP="002B52F5">
            <w:pPr>
              <w:ind w:firstLine="4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Иностранный язык</w:t>
            </w:r>
          </w:p>
        </w:tc>
        <w:tc>
          <w:tcPr>
            <w:tcW w:w="2700" w:type="dxa"/>
            <w:gridSpan w:val="2"/>
          </w:tcPr>
          <w:p w:rsidR="00B714D1" w:rsidRPr="00033CD1" w:rsidRDefault="00597B06" w:rsidP="002B52F5">
            <w:pPr>
              <w:widowControl/>
              <w:ind w:firstLine="4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Английский </w:t>
            </w:r>
            <w:r w:rsidR="00B714D1" w:rsidRPr="00033CD1">
              <w:rPr>
                <w:rFonts w:ascii="Times New Roman" w:eastAsia="Times New Roman" w:hAnsi="Times New Roman" w:cs="Times New Roman"/>
                <w:color w:val="auto"/>
                <w:lang w:bidi="ar-SA"/>
              </w:rPr>
              <w:t xml:space="preserve"> язык</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2</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2</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sidRPr="00033CD1">
              <w:rPr>
                <w:rFonts w:ascii="Times New Roman" w:eastAsia="Times New Roman" w:hAnsi="Times New Roman" w:cs="Times New Roman"/>
                <w:color w:val="auto"/>
                <w:szCs w:val="20"/>
                <w:lang w:bidi="ar-SA"/>
              </w:rPr>
              <w:t>2</w:t>
            </w:r>
          </w:p>
        </w:tc>
      </w:tr>
      <w:tr w:rsidR="00B714D1" w:rsidRPr="00033CD1" w:rsidTr="002B52F5">
        <w:tc>
          <w:tcPr>
            <w:tcW w:w="2700"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Математика и информатика</w:t>
            </w: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Математика</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4</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4</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4</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sidRPr="00033CD1">
              <w:rPr>
                <w:rFonts w:ascii="Times New Roman" w:eastAsia="Times New Roman" w:hAnsi="Times New Roman" w:cs="Times New Roman"/>
                <w:color w:val="auto"/>
                <w:szCs w:val="20"/>
                <w:lang w:bidi="ar-SA"/>
              </w:rPr>
              <w:t>4</w:t>
            </w:r>
          </w:p>
        </w:tc>
      </w:tr>
      <w:tr w:rsidR="00B714D1" w:rsidRPr="00033CD1" w:rsidTr="002B52F5">
        <w:tc>
          <w:tcPr>
            <w:tcW w:w="2700"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Обществознание и естествознание</w:t>
            </w: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Окружающий мир</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2</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2</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2</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sidRPr="00033CD1">
              <w:rPr>
                <w:rFonts w:ascii="Times New Roman" w:eastAsia="Times New Roman" w:hAnsi="Times New Roman" w:cs="Times New Roman"/>
                <w:color w:val="auto"/>
                <w:szCs w:val="20"/>
                <w:lang w:bidi="ar-SA"/>
              </w:rPr>
              <w:t>2</w:t>
            </w:r>
          </w:p>
        </w:tc>
      </w:tr>
      <w:tr w:rsidR="00B714D1" w:rsidRPr="00033CD1" w:rsidTr="002B52F5">
        <w:tc>
          <w:tcPr>
            <w:tcW w:w="2700"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Основы религиозных культур и светской этики</w:t>
            </w: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Основы религиозных культур и светской этики</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sidRPr="00033CD1">
              <w:rPr>
                <w:rFonts w:ascii="Times New Roman" w:eastAsia="Times New Roman" w:hAnsi="Times New Roman" w:cs="Times New Roman"/>
                <w:color w:val="auto"/>
                <w:szCs w:val="20"/>
                <w:lang w:bidi="ar-SA"/>
              </w:rPr>
              <w:t>1</w:t>
            </w:r>
          </w:p>
        </w:tc>
      </w:tr>
      <w:tr w:rsidR="00B714D1" w:rsidRPr="00033CD1" w:rsidTr="002B52F5">
        <w:tc>
          <w:tcPr>
            <w:tcW w:w="2700" w:type="dxa"/>
            <w:vMerge w:val="restart"/>
          </w:tcPr>
          <w:p w:rsidR="00B714D1" w:rsidRPr="00033CD1" w:rsidRDefault="00B714D1" w:rsidP="002B52F5">
            <w:pPr>
              <w:widowControl/>
              <w:ind w:firstLine="40"/>
              <w:jc w:val="center"/>
              <w:rPr>
                <w:rFonts w:ascii="Times New Roman" w:eastAsia="Times New Roman" w:hAnsi="Times New Roman" w:cs="Times New Roman"/>
                <w:color w:val="auto"/>
                <w:lang w:bidi="ar-SA"/>
              </w:rPr>
            </w:pP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Музыка</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sidRPr="00033CD1">
              <w:rPr>
                <w:rFonts w:ascii="Times New Roman" w:eastAsia="Times New Roman" w:hAnsi="Times New Roman" w:cs="Times New Roman"/>
                <w:color w:val="auto"/>
                <w:szCs w:val="20"/>
                <w:lang w:bidi="ar-SA"/>
              </w:rPr>
              <w:t>1</w:t>
            </w:r>
          </w:p>
        </w:tc>
      </w:tr>
      <w:tr w:rsidR="00B714D1" w:rsidRPr="00033CD1" w:rsidTr="002B52F5">
        <w:tc>
          <w:tcPr>
            <w:tcW w:w="2700" w:type="dxa"/>
            <w:vMerge/>
          </w:tcPr>
          <w:p w:rsidR="00B714D1" w:rsidRPr="00033CD1" w:rsidRDefault="00B714D1" w:rsidP="002B52F5">
            <w:pPr>
              <w:widowControl/>
              <w:ind w:firstLine="40"/>
              <w:jc w:val="center"/>
              <w:rPr>
                <w:rFonts w:ascii="Times New Roman" w:eastAsia="Times New Roman" w:hAnsi="Times New Roman" w:cs="Times New Roman"/>
                <w:color w:val="auto"/>
                <w:lang w:bidi="ar-SA"/>
              </w:rPr>
            </w:pP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Изобразительное искусство</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sidRPr="00033CD1">
              <w:rPr>
                <w:rFonts w:ascii="Times New Roman" w:eastAsia="Times New Roman" w:hAnsi="Times New Roman" w:cs="Times New Roman"/>
                <w:color w:val="auto"/>
                <w:szCs w:val="20"/>
                <w:lang w:bidi="ar-SA"/>
              </w:rPr>
              <w:t>1</w:t>
            </w:r>
          </w:p>
        </w:tc>
      </w:tr>
      <w:tr w:rsidR="00B714D1" w:rsidRPr="00033CD1" w:rsidTr="002B52F5">
        <w:tc>
          <w:tcPr>
            <w:tcW w:w="2700"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Технология</w:t>
            </w: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Технология</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sidRPr="00033CD1">
              <w:rPr>
                <w:rFonts w:ascii="Times New Roman" w:eastAsia="Times New Roman" w:hAnsi="Times New Roman" w:cs="Times New Roman"/>
                <w:color w:val="auto"/>
                <w:szCs w:val="20"/>
                <w:lang w:bidi="ar-SA"/>
              </w:rPr>
              <w:t>1</w:t>
            </w:r>
          </w:p>
        </w:tc>
      </w:tr>
      <w:tr w:rsidR="00B714D1" w:rsidRPr="00033CD1" w:rsidTr="002B52F5">
        <w:tc>
          <w:tcPr>
            <w:tcW w:w="2700"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Физическая культура</w:t>
            </w:r>
          </w:p>
        </w:tc>
        <w:tc>
          <w:tcPr>
            <w:tcW w:w="2700" w:type="dxa"/>
            <w:gridSpan w:val="2"/>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Физическая культура</w:t>
            </w:r>
          </w:p>
        </w:tc>
        <w:tc>
          <w:tcPr>
            <w:tcW w:w="1087"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3</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3</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3</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szCs w:val="20"/>
                <w:lang w:bidi="ar-SA"/>
              </w:rPr>
            </w:pPr>
            <w:r w:rsidRPr="00033CD1">
              <w:rPr>
                <w:rFonts w:ascii="Times New Roman" w:eastAsia="Times New Roman" w:hAnsi="Times New Roman" w:cs="Times New Roman"/>
                <w:color w:val="auto"/>
                <w:szCs w:val="20"/>
                <w:lang w:bidi="ar-SA"/>
              </w:rPr>
              <w:t>3</w:t>
            </w:r>
          </w:p>
        </w:tc>
      </w:tr>
      <w:tr w:rsidR="00B714D1" w:rsidRPr="00033CD1" w:rsidTr="002B52F5">
        <w:tc>
          <w:tcPr>
            <w:tcW w:w="5400" w:type="dxa"/>
            <w:gridSpan w:val="3"/>
          </w:tcPr>
          <w:p w:rsidR="00B714D1" w:rsidRPr="00033CD1" w:rsidRDefault="00B714D1" w:rsidP="002B52F5">
            <w:pPr>
              <w:widowControl/>
              <w:ind w:firstLine="40"/>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Итого</w:t>
            </w:r>
          </w:p>
        </w:tc>
        <w:tc>
          <w:tcPr>
            <w:tcW w:w="1087" w:type="dxa"/>
          </w:tcPr>
          <w:p w:rsidR="00B714D1" w:rsidRPr="00033CD1" w:rsidRDefault="00B714D1" w:rsidP="002B52F5">
            <w:pPr>
              <w:widowControl/>
              <w:ind w:firstLine="40"/>
              <w:jc w:val="center"/>
              <w:rPr>
                <w:rFonts w:ascii="Times New Roman" w:eastAsia="Times New Roman" w:hAnsi="Times New Roman" w:cs="Times New Roman"/>
                <w:b/>
                <w:color w:val="auto"/>
                <w:lang w:bidi="ar-SA"/>
              </w:rPr>
            </w:pPr>
            <w:r w:rsidRPr="00033CD1">
              <w:rPr>
                <w:rFonts w:ascii="Times New Roman" w:eastAsia="Times New Roman" w:hAnsi="Times New Roman" w:cs="Times New Roman"/>
                <w:b/>
                <w:color w:val="auto"/>
                <w:lang w:bidi="ar-SA"/>
              </w:rPr>
              <w:t>21</w:t>
            </w:r>
          </w:p>
        </w:tc>
        <w:tc>
          <w:tcPr>
            <w:tcW w:w="1134" w:type="dxa"/>
          </w:tcPr>
          <w:p w:rsidR="00B714D1" w:rsidRPr="00033CD1" w:rsidRDefault="00B714D1" w:rsidP="002B52F5">
            <w:pPr>
              <w:widowControl/>
              <w:ind w:firstLine="40"/>
              <w:jc w:val="center"/>
              <w:rPr>
                <w:rFonts w:ascii="Times New Roman" w:eastAsia="Times New Roman" w:hAnsi="Times New Roman" w:cs="Times New Roman"/>
                <w:b/>
                <w:color w:val="auto"/>
                <w:lang w:bidi="ar-SA"/>
              </w:rPr>
            </w:pPr>
            <w:r w:rsidRPr="00033CD1">
              <w:rPr>
                <w:rFonts w:ascii="Times New Roman" w:eastAsia="Times New Roman" w:hAnsi="Times New Roman" w:cs="Times New Roman"/>
                <w:b/>
                <w:color w:val="auto"/>
                <w:lang w:bidi="ar-SA"/>
              </w:rPr>
              <w:t>25</w:t>
            </w:r>
          </w:p>
        </w:tc>
        <w:tc>
          <w:tcPr>
            <w:tcW w:w="992" w:type="dxa"/>
          </w:tcPr>
          <w:p w:rsidR="00B714D1" w:rsidRPr="00033CD1" w:rsidRDefault="00B714D1" w:rsidP="002B52F5">
            <w:pPr>
              <w:widowControl/>
              <w:ind w:firstLine="40"/>
              <w:jc w:val="center"/>
              <w:rPr>
                <w:rFonts w:ascii="Times New Roman" w:eastAsia="Times New Roman" w:hAnsi="Times New Roman" w:cs="Times New Roman"/>
                <w:b/>
                <w:color w:val="auto"/>
                <w:lang w:bidi="ar-SA"/>
              </w:rPr>
            </w:pPr>
            <w:r w:rsidRPr="00033CD1">
              <w:rPr>
                <w:rFonts w:ascii="Times New Roman" w:eastAsia="Times New Roman" w:hAnsi="Times New Roman" w:cs="Times New Roman"/>
                <w:b/>
                <w:color w:val="auto"/>
                <w:lang w:bidi="ar-SA"/>
              </w:rPr>
              <w:t>25</w:t>
            </w:r>
          </w:p>
        </w:tc>
        <w:tc>
          <w:tcPr>
            <w:tcW w:w="993" w:type="dxa"/>
          </w:tcPr>
          <w:p w:rsidR="00B714D1" w:rsidRPr="00033CD1" w:rsidRDefault="00B714D1" w:rsidP="002B52F5">
            <w:pPr>
              <w:widowControl/>
              <w:ind w:firstLine="40"/>
              <w:jc w:val="center"/>
              <w:rPr>
                <w:rFonts w:ascii="Times New Roman" w:eastAsia="Times New Roman" w:hAnsi="Times New Roman" w:cs="Times New Roman"/>
                <w:b/>
                <w:color w:val="auto"/>
                <w:lang w:bidi="ar-SA"/>
              </w:rPr>
            </w:pPr>
            <w:r w:rsidRPr="00033CD1">
              <w:rPr>
                <w:rFonts w:ascii="Times New Roman" w:eastAsia="Times New Roman" w:hAnsi="Times New Roman" w:cs="Times New Roman"/>
                <w:b/>
                <w:color w:val="auto"/>
                <w:szCs w:val="20"/>
                <w:lang w:bidi="ar-SA"/>
              </w:rPr>
              <w:t>26</w:t>
            </w:r>
          </w:p>
        </w:tc>
      </w:tr>
      <w:tr w:rsidR="00B714D1" w:rsidRPr="00033CD1" w:rsidTr="002B52F5">
        <w:tc>
          <w:tcPr>
            <w:tcW w:w="2715" w:type="dxa"/>
            <w:gridSpan w:val="2"/>
          </w:tcPr>
          <w:p w:rsidR="00B714D1" w:rsidRPr="00033CD1" w:rsidRDefault="00B714D1" w:rsidP="002B52F5">
            <w:pPr>
              <w:widowControl/>
              <w:ind w:firstLine="40"/>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Часть, формируемая участниками образовательных отношений</w:t>
            </w:r>
          </w:p>
        </w:tc>
        <w:tc>
          <w:tcPr>
            <w:tcW w:w="2685" w:type="dxa"/>
          </w:tcPr>
          <w:p w:rsidR="00B714D1" w:rsidRPr="00033CD1" w:rsidRDefault="00B714D1" w:rsidP="002B52F5">
            <w:pPr>
              <w:widowControl/>
              <w:ind w:firstLine="40"/>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Русский язык</w:t>
            </w:r>
          </w:p>
        </w:tc>
        <w:tc>
          <w:tcPr>
            <w:tcW w:w="1087" w:type="dxa"/>
          </w:tcPr>
          <w:p w:rsidR="00B714D1" w:rsidRPr="00033CD1" w:rsidRDefault="00B714D1" w:rsidP="002B52F5">
            <w:pPr>
              <w:widowControl/>
              <w:ind w:firstLine="40"/>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 xml:space="preserve">         -</w:t>
            </w:r>
          </w:p>
        </w:tc>
        <w:tc>
          <w:tcPr>
            <w:tcW w:w="1134"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992"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1</w:t>
            </w:r>
          </w:p>
        </w:tc>
        <w:tc>
          <w:tcPr>
            <w:tcW w:w="993" w:type="dxa"/>
          </w:tcPr>
          <w:p w:rsidR="00B714D1" w:rsidRPr="00033CD1" w:rsidRDefault="00B714D1" w:rsidP="002B52F5">
            <w:pPr>
              <w:widowControl/>
              <w:ind w:firstLine="40"/>
              <w:jc w:val="center"/>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w:t>
            </w:r>
          </w:p>
        </w:tc>
      </w:tr>
      <w:tr w:rsidR="00B714D1" w:rsidRPr="00033CD1" w:rsidTr="002B52F5">
        <w:tc>
          <w:tcPr>
            <w:tcW w:w="5400" w:type="dxa"/>
            <w:gridSpan w:val="3"/>
          </w:tcPr>
          <w:p w:rsidR="00B714D1" w:rsidRPr="00033CD1" w:rsidRDefault="00B714D1" w:rsidP="002B52F5">
            <w:pPr>
              <w:widowControl/>
              <w:ind w:firstLine="40"/>
              <w:rPr>
                <w:rFonts w:ascii="Times New Roman" w:eastAsia="Times New Roman" w:hAnsi="Times New Roman" w:cs="Times New Roman"/>
                <w:color w:val="auto"/>
                <w:lang w:bidi="ar-SA"/>
              </w:rPr>
            </w:pPr>
            <w:r w:rsidRPr="00033CD1">
              <w:rPr>
                <w:rFonts w:ascii="Times New Roman" w:eastAsia="Times New Roman" w:hAnsi="Times New Roman" w:cs="Times New Roman"/>
                <w:color w:val="auto"/>
                <w:lang w:bidi="ar-SA"/>
              </w:rPr>
              <w:t>Максимально допустимая недельная нагрузка</w:t>
            </w:r>
          </w:p>
        </w:tc>
        <w:tc>
          <w:tcPr>
            <w:tcW w:w="1087" w:type="dxa"/>
          </w:tcPr>
          <w:p w:rsidR="00B714D1" w:rsidRPr="00033CD1" w:rsidRDefault="00B714D1" w:rsidP="002B52F5">
            <w:pPr>
              <w:widowControl/>
              <w:ind w:firstLine="40"/>
              <w:jc w:val="center"/>
              <w:rPr>
                <w:rFonts w:ascii="Times New Roman" w:eastAsia="Times New Roman" w:hAnsi="Times New Roman" w:cs="Times New Roman"/>
                <w:b/>
                <w:color w:val="auto"/>
                <w:lang w:bidi="ar-SA"/>
              </w:rPr>
            </w:pPr>
            <w:r w:rsidRPr="00033CD1">
              <w:rPr>
                <w:rFonts w:ascii="Times New Roman" w:eastAsia="Times New Roman" w:hAnsi="Times New Roman" w:cs="Times New Roman"/>
                <w:b/>
                <w:color w:val="auto"/>
                <w:lang w:bidi="ar-SA"/>
              </w:rPr>
              <w:t>21</w:t>
            </w:r>
          </w:p>
        </w:tc>
        <w:tc>
          <w:tcPr>
            <w:tcW w:w="1134" w:type="dxa"/>
          </w:tcPr>
          <w:p w:rsidR="00B714D1" w:rsidRPr="00033CD1" w:rsidRDefault="00B714D1" w:rsidP="002B52F5">
            <w:pPr>
              <w:widowControl/>
              <w:ind w:firstLine="40"/>
              <w:jc w:val="center"/>
              <w:rPr>
                <w:rFonts w:ascii="Times New Roman" w:eastAsia="Times New Roman" w:hAnsi="Times New Roman" w:cs="Times New Roman"/>
                <w:b/>
                <w:color w:val="auto"/>
                <w:lang w:bidi="ar-SA"/>
              </w:rPr>
            </w:pPr>
            <w:r w:rsidRPr="00033CD1">
              <w:rPr>
                <w:rFonts w:ascii="Times New Roman" w:eastAsia="Times New Roman" w:hAnsi="Times New Roman" w:cs="Times New Roman"/>
                <w:b/>
                <w:color w:val="auto"/>
                <w:lang w:bidi="ar-SA"/>
              </w:rPr>
              <w:t>26</w:t>
            </w:r>
          </w:p>
        </w:tc>
        <w:tc>
          <w:tcPr>
            <w:tcW w:w="992" w:type="dxa"/>
          </w:tcPr>
          <w:p w:rsidR="00B714D1" w:rsidRPr="00033CD1" w:rsidRDefault="00B714D1" w:rsidP="002B52F5">
            <w:pPr>
              <w:widowControl/>
              <w:ind w:firstLine="40"/>
              <w:jc w:val="center"/>
              <w:rPr>
                <w:rFonts w:ascii="Times New Roman" w:eastAsia="Times New Roman" w:hAnsi="Times New Roman" w:cs="Times New Roman"/>
                <w:b/>
                <w:color w:val="auto"/>
                <w:lang w:bidi="ar-SA"/>
              </w:rPr>
            </w:pPr>
            <w:r w:rsidRPr="00033CD1">
              <w:rPr>
                <w:rFonts w:ascii="Times New Roman" w:eastAsia="Times New Roman" w:hAnsi="Times New Roman" w:cs="Times New Roman"/>
                <w:b/>
                <w:color w:val="auto"/>
                <w:lang w:bidi="ar-SA"/>
              </w:rPr>
              <w:t>26</w:t>
            </w:r>
          </w:p>
        </w:tc>
        <w:tc>
          <w:tcPr>
            <w:tcW w:w="993" w:type="dxa"/>
          </w:tcPr>
          <w:p w:rsidR="00B714D1" w:rsidRPr="00033CD1" w:rsidRDefault="00B714D1" w:rsidP="002B52F5">
            <w:pPr>
              <w:widowControl/>
              <w:ind w:firstLine="40"/>
              <w:jc w:val="center"/>
              <w:rPr>
                <w:rFonts w:ascii="Times New Roman" w:eastAsia="Times New Roman" w:hAnsi="Times New Roman" w:cs="Times New Roman"/>
                <w:b/>
                <w:color w:val="auto"/>
                <w:lang w:bidi="ar-SA"/>
              </w:rPr>
            </w:pPr>
            <w:r w:rsidRPr="00033CD1">
              <w:rPr>
                <w:rFonts w:ascii="Times New Roman" w:eastAsia="Times New Roman" w:hAnsi="Times New Roman" w:cs="Times New Roman"/>
                <w:b/>
                <w:color w:val="auto"/>
                <w:lang w:bidi="ar-SA"/>
              </w:rPr>
              <w:t>26</w:t>
            </w:r>
          </w:p>
        </w:tc>
      </w:tr>
    </w:tbl>
    <w:p w:rsidR="00B714D1" w:rsidRPr="00033CD1" w:rsidRDefault="00B714D1" w:rsidP="00B714D1">
      <w:pPr>
        <w:widowControl/>
        <w:ind w:firstLine="40"/>
        <w:jc w:val="both"/>
        <w:rPr>
          <w:rFonts w:ascii="Times New Roman" w:eastAsia="Times New Roman" w:hAnsi="Times New Roman" w:cs="Times New Roman"/>
          <w:color w:val="auto"/>
          <w:lang w:bidi="ar-SA"/>
        </w:rPr>
      </w:pPr>
    </w:p>
    <w:p w:rsidR="00B714D1" w:rsidRPr="00033CD1" w:rsidRDefault="00B714D1" w:rsidP="00B714D1">
      <w:pPr>
        <w:widowControl/>
        <w:ind w:firstLine="40"/>
        <w:jc w:val="both"/>
        <w:rPr>
          <w:rFonts w:ascii="Times New Roman" w:eastAsia="Times New Roman" w:hAnsi="Times New Roman" w:cs="Times New Roman"/>
          <w:color w:val="auto"/>
          <w:lang w:bidi="ar-SA"/>
        </w:rPr>
      </w:pPr>
    </w:p>
    <w:p w:rsidR="008D1285" w:rsidRDefault="008D1285"/>
    <w:sectPr w:rsidR="008D1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161BE"/>
    <w:multiLevelType w:val="multilevel"/>
    <w:tmpl w:val="C45478BE"/>
    <w:lvl w:ilvl="0">
      <w:start w:val="1"/>
      <w:numFmt w:val="decimal"/>
      <w:lvlText w:val="3.%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1E3B81"/>
    <w:multiLevelType w:val="multilevel"/>
    <w:tmpl w:val="249A7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4D1"/>
    <w:rsid w:val="002E6E85"/>
    <w:rsid w:val="003A313D"/>
    <w:rsid w:val="00536A89"/>
    <w:rsid w:val="00597B06"/>
    <w:rsid w:val="008D1285"/>
    <w:rsid w:val="00B71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14D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rsid w:val="00B714D1"/>
    <w:rPr>
      <w:rFonts w:ascii="Times New Roman" w:eastAsia="Times New Roman" w:hAnsi="Times New Roman" w:cs="Times New Roman"/>
      <w:shd w:val="clear" w:color="auto" w:fill="FFFFFF"/>
    </w:rPr>
  </w:style>
  <w:style w:type="paragraph" w:customStyle="1" w:styleId="21">
    <w:name w:val="Основной текст (2)1"/>
    <w:basedOn w:val="a"/>
    <w:link w:val="2"/>
    <w:rsid w:val="00B714D1"/>
    <w:pPr>
      <w:shd w:val="clear" w:color="auto" w:fill="FFFFFF"/>
      <w:spacing w:line="274" w:lineRule="exact"/>
    </w:pPr>
    <w:rPr>
      <w:rFonts w:ascii="Times New Roman" w:eastAsia="Times New Roman" w:hAnsi="Times New Roman" w:cs="Times New Roman"/>
      <w:color w:val="auto"/>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14D1"/>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rsid w:val="00B714D1"/>
    <w:rPr>
      <w:rFonts w:ascii="Times New Roman" w:eastAsia="Times New Roman" w:hAnsi="Times New Roman" w:cs="Times New Roman"/>
      <w:shd w:val="clear" w:color="auto" w:fill="FFFFFF"/>
    </w:rPr>
  </w:style>
  <w:style w:type="paragraph" w:customStyle="1" w:styleId="21">
    <w:name w:val="Основной текст (2)1"/>
    <w:basedOn w:val="a"/>
    <w:link w:val="2"/>
    <w:rsid w:val="00B714D1"/>
    <w:pPr>
      <w:shd w:val="clear" w:color="auto" w:fill="FFFFFF"/>
      <w:spacing w:line="274" w:lineRule="exact"/>
    </w:pPr>
    <w:rPr>
      <w:rFonts w:ascii="Times New Roman" w:eastAsia="Times New Roman"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871</Words>
  <Characters>4969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2017-11-08T10:53:00Z</cp:lastPrinted>
  <dcterms:created xsi:type="dcterms:W3CDTF">2017-11-09T08:50:00Z</dcterms:created>
  <dcterms:modified xsi:type="dcterms:W3CDTF">2017-11-09T08:50:00Z</dcterms:modified>
</cp:coreProperties>
</file>